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887300" w:rsidRPr="00440971" w:rsidRDefault="00887300" w:rsidP="00B748DB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176" w:type="dxa"/>
        <w:tblLook w:val="04A0"/>
      </w:tblPr>
      <w:tblGrid>
        <w:gridCol w:w="2552"/>
        <w:gridCol w:w="2472"/>
        <w:gridCol w:w="2773"/>
        <w:gridCol w:w="2552"/>
      </w:tblGrid>
      <w:tr w:rsidR="00887300" w:rsidRPr="00440971" w:rsidTr="008672FF">
        <w:tc>
          <w:tcPr>
            <w:tcW w:w="2552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ШМО 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Протокол № __</w:t>
            </w: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887300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»  августа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tbl>
            <w:tblPr>
              <w:tblW w:w="0" w:type="auto"/>
              <w:tblLook w:val="04A0"/>
            </w:tblPr>
            <w:tblGrid>
              <w:gridCol w:w="2336"/>
            </w:tblGrid>
            <w:tr w:rsidR="00887300" w:rsidTr="00F4664C">
              <w:tc>
                <w:tcPr>
                  <w:tcW w:w="4648" w:type="dxa"/>
                </w:tcPr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Руководитель ШМО </w:t>
                  </w:r>
                </w:p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С.В.Святкина</w:t>
                  </w:r>
                  <w:proofErr w:type="spellEnd"/>
                </w:p>
              </w:tc>
            </w:tr>
            <w:tr w:rsidR="00887300" w:rsidTr="00F4664C">
              <w:tc>
                <w:tcPr>
                  <w:tcW w:w="4648" w:type="dxa"/>
                  <w:hideMark/>
                </w:tcPr>
                <w:p w:rsidR="00887300" w:rsidRPr="004A22E9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87300" w:rsidTr="00F4664C">
              <w:tc>
                <w:tcPr>
                  <w:tcW w:w="4648" w:type="dxa"/>
                  <w:hideMark/>
                </w:tcPr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2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887300" w:rsidRPr="00440971" w:rsidTr="00F4664C">
              <w:tc>
                <w:tcPr>
                  <w:tcW w:w="2418" w:type="dxa"/>
                  <w:hideMark/>
                </w:tcPr>
                <w:p w:rsidR="00887300" w:rsidRPr="00440971" w:rsidRDefault="00887300" w:rsidP="00B748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eastAsia="zh-CN"/>
                    </w:rPr>
                    <w:t>Сафронов С.В.</w:t>
                  </w:r>
                </w:p>
                <w:p w:rsidR="00887300" w:rsidRPr="00440971" w:rsidRDefault="00887300" w:rsidP="00B748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_________________</w:t>
                  </w:r>
                </w:p>
              </w:tc>
            </w:tr>
            <w:tr w:rsidR="00887300" w:rsidRPr="00440971" w:rsidTr="00F4664C">
              <w:tc>
                <w:tcPr>
                  <w:tcW w:w="2418" w:type="dxa"/>
                </w:tcPr>
                <w:p w:rsidR="00887300" w:rsidRPr="00440971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87300" w:rsidRPr="00440971" w:rsidTr="00F4664C">
              <w:tc>
                <w:tcPr>
                  <w:tcW w:w="2418" w:type="dxa"/>
                  <w:hideMark/>
                </w:tcPr>
                <w:p w:rsidR="00887300" w:rsidRPr="00440971" w:rsidRDefault="00887300" w:rsidP="00B748DB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887300" w:rsidRPr="00440971" w:rsidRDefault="00887300" w:rsidP="00B7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773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назаседании</w:t>
            </w:r>
            <w:proofErr w:type="spellEnd"/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педагогическогосовета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557"/>
            </w:tblGrid>
            <w:tr w:rsidR="00887300" w:rsidRPr="00440971" w:rsidTr="00F4664C">
              <w:tc>
                <w:tcPr>
                  <w:tcW w:w="2689" w:type="dxa"/>
                  <w:hideMark/>
                </w:tcPr>
                <w:p w:rsidR="00887300" w:rsidRPr="00440971" w:rsidRDefault="00887300" w:rsidP="00B748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Протокол №__1__ от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887300" w:rsidRPr="00440971" w:rsidTr="00F4664C">
              <w:tc>
                <w:tcPr>
                  <w:tcW w:w="2689" w:type="dxa"/>
                  <w:hideMark/>
                </w:tcPr>
                <w:p w:rsidR="00887300" w:rsidRPr="00440971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887300" w:rsidRPr="00440971" w:rsidTr="00F4664C">
              <w:tc>
                <w:tcPr>
                  <w:tcW w:w="2689" w:type="dxa"/>
                  <w:hideMark/>
                </w:tcPr>
                <w:p w:rsidR="00887300" w:rsidRPr="00440971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552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Мексике</w:t>
            </w:r>
          </w:p>
          <w:p w:rsidR="00887300" w:rsidRPr="00440971" w:rsidRDefault="008672FF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«30» августа 2024г.№ 207</w:t>
            </w:r>
          </w:p>
        </w:tc>
      </w:tr>
    </w:tbl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40971">
        <w:rPr>
          <w:rFonts w:ascii="Times New Roman" w:hAnsi="Times New Roman" w:cs="Times New Roman"/>
          <w:b/>
          <w:sz w:val="24"/>
          <w:szCs w:val="24"/>
        </w:rPr>
        <w:t>_-202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40971">
        <w:rPr>
          <w:rFonts w:ascii="Times New Roman" w:hAnsi="Times New Roman" w:cs="Times New Roman"/>
          <w:b/>
          <w:sz w:val="24"/>
          <w:szCs w:val="24"/>
        </w:rPr>
        <w:t>__ учебный год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Вероятность и статистика</w:t>
      </w:r>
    </w:p>
    <w:p w:rsidR="00887300" w:rsidRPr="00994EED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4EED">
        <w:rPr>
          <w:rFonts w:ascii="Times New Roman" w:hAnsi="Times New Roman" w:cs="Times New Roman"/>
          <w:sz w:val="20"/>
          <w:szCs w:val="20"/>
        </w:rPr>
        <w:t>название предмета, учебного курса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для _10_ класса </w:t>
      </w:r>
    </w:p>
    <w:p w:rsidR="00887300" w:rsidRPr="00440971" w:rsidRDefault="00887300" w:rsidP="00B748D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 </w:t>
      </w:r>
      <w:proofErr w:type="spellStart"/>
      <w:r w:rsidRPr="00440971">
        <w:rPr>
          <w:rFonts w:ascii="Times New Roman" w:hAnsi="Times New Roman" w:cs="Times New Roman"/>
          <w:sz w:val="24"/>
          <w:szCs w:val="24"/>
        </w:rPr>
        <w:t>обучения______________основное</w:t>
      </w:r>
      <w:proofErr w:type="spellEnd"/>
      <w:r w:rsidRPr="00440971">
        <w:rPr>
          <w:rFonts w:ascii="Times New Roman" w:hAnsi="Times New Roman" w:cs="Times New Roman"/>
          <w:sz w:val="24"/>
          <w:szCs w:val="24"/>
        </w:rPr>
        <w:t xml:space="preserve">  общее________________________________________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proofErr w:type="spellStart"/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</w:t>
      </w:r>
      <w:proofErr w:type="spellEnd"/>
      <w:r w:rsidRPr="00440971">
        <w:rPr>
          <w:rFonts w:ascii="Times New Roman" w:hAnsi="Times New Roman" w:cs="Times New Roman"/>
          <w:sz w:val="24"/>
          <w:szCs w:val="24"/>
          <w:u w:val="single"/>
        </w:rPr>
        <w:t xml:space="preserve"> И.Г._______________________________________________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887300" w:rsidRPr="00440971" w:rsidRDefault="00887300" w:rsidP="00B748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887300" w:rsidRPr="00440971" w:rsidRDefault="00887300" w:rsidP="00B748DB">
      <w:pPr>
        <w:widowControl w:val="0"/>
        <w:tabs>
          <w:tab w:val="left" w:pos="6885"/>
        </w:tabs>
        <w:suppressAutoHyphens/>
        <w:spacing w:after="0" w:line="240" w:lineRule="auto"/>
        <w:ind w:firstLine="567"/>
        <w:textAlignment w:val="baseline"/>
        <w:rPr>
          <w:sz w:val="24"/>
          <w:szCs w:val="24"/>
        </w:rPr>
      </w:pP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</w:t>
      </w:r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Математика. Вероятность и статистика</w:t>
      </w:r>
      <w:proofErr w:type="gram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:</w:t>
      </w:r>
      <w:proofErr w:type="gram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10-й класс : базовый и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углуб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лённый уровни : учебное пособие / Е. А.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Бунимович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, В. А.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Булычев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. — Москва</w:t>
      </w:r>
      <w:proofErr w:type="gram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:</w:t>
      </w:r>
      <w:proofErr w:type="gram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Просвещение, 2023</w:t>
      </w: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71">
        <w:rPr>
          <w:sz w:val="24"/>
          <w:szCs w:val="24"/>
        </w:rPr>
        <w:t>-</w:t>
      </w:r>
      <w:r w:rsidRPr="00440971">
        <w:rPr>
          <w:rFonts w:ascii="Times New Roman" w:hAnsi="Times New Roman" w:cs="Times New Roman"/>
          <w:sz w:val="24"/>
          <w:szCs w:val="24"/>
        </w:rPr>
        <w:t>МЕХИКО-</w:t>
      </w:r>
    </w:p>
    <w:p w:rsidR="00887300" w:rsidRPr="005A5DBD" w:rsidRDefault="00887300" w:rsidP="00B748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г.</w:t>
      </w:r>
    </w:p>
    <w:p w:rsidR="007F4546" w:rsidRPr="007F4546" w:rsidRDefault="007F4546" w:rsidP="007F4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</w:pPr>
      <w:r w:rsidRPr="007F4546"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Освоение учебного предмета «Математика» должно обеспечивать достижение на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уровне среднего общего образования следующих личностных,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предметных образовательных результатов.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 освоения программы учебного предмета «Математика»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характеризуются:</w:t>
      </w:r>
    </w:p>
    <w:p w:rsidR="00A91D60" w:rsidRDefault="008108FF" w:rsidP="00A91D60">
      <w:pPr>
        <w:spacing w:after="0" w:line="240" w:lineRule="auto"/>
        <w:jc w:val="center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Гражданское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гражданской позиции обучающегося как активного и ответственного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члена российского общества, представлением о математических основах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соответствии с их функциями и назначением.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Патриотическое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российской гражданской идентичности, уважения к прошлому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настоящему российской математики, ценностным отношением к достижениям российских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математиков и российской математической школы, к использованию этих достижений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других науках, технологиях, сферах экономики.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Духовно-нравственное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осознанием духовных ценностей российского народа;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нравственного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сознания, этического поведения, связанного с практическим применением достижений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деятельностью учёного; осознанием личного вклада в построение устойчивого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будущего.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Эстетическое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эстетическим отношением к миру, включая эстетику математических закономерностей,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объектов, задач, решений, рассуждений; восприимчивостью к математическим аспектам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различных видов искусства.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Физическое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умения применять математические знания в интересах здорового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безопасного образа жизни, ответственного отношения к своему здоровью (здоровое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питание, сбалансированный режим занятий и отдыха, регулярная физическая активность);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физического совершенствования при занятиях спортивно-оздоровительной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деятельностью.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Трудовое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готовностью к труду, осознанием ценности трудолюбия; интересом к различным сферам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профессиональной деятельности, связанным с математикой и её приложениями, умением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совершать осознанный выбор будущей профессии и реализовывать собственные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жизненные планы; готовностью и способностью к математическому образованию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самообразованию на протяжении всей жизни; готовностью к активному участию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практических задач математической направленности.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proofErr w:type="gramEnd"/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Экологическое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экологической культуры, пониманием влияния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социальноэкономических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процессов на состояние природной и социальной среды, осознанием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поступков и оценки их возможных последствий для окружающей среды.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Ценности научного познания: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мировоззрения, соответствующего современному уровню развития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общественной практики, пониманием математической науки как сферы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человеческой деятельности, этапов её развития и значимости для развития цивилизации;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овладением языком математики и математической культурой как средством познания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мира; готовностью осуществлять проектную и исследовательскую деятельность индивидуально и в группе.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D725D2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МЕТАПРЕДМЕТНЫЕ РЕЗУЛЬТАТЫ</w:t>
      </w:r>
    </w:p>
    <w:p w:rsidR="00A91D60" w:rsidRDefault="008108FF" w:rsidP="00B748DB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Метапредметные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результаты освоения программы учебного предмета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«Математика» характеризуются овладением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познавательными</w:t>
      </w:r>
      <w:r w:rsidR="00A91D60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действиями.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1)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познавательные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базовых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когнитивных процессов обучающихся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(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освоение методов познания окружающего мира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применение логических, исследовательских операций, умений работать с информацией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).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логические действия: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proofErr w:type="gram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и характеризовать существенные признаки математических объектов,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понятий, отношений между понятиями; формулировать определения понятий;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устанавливать существенный признак классификации, основания для обобщения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сравнения, критерии проводимого анализа;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воспринимать, формулировать и преобразовывать суждения: утвердительные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отрицательные, единичные, частные и общие; условные;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математические закономерности, взаимосвязи и противоречия в фактах,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данных, наблюдениях и утверждениях;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proofErr w:type="gram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предлагать критерии для выявления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закономерностей и противоречий;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делать выводы с использованием законов логики, дедуктивных и индуктивных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умозаключений, умозаключений по аналогии;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доказательства математических утверждений (прямые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от противного), выстраивать аргументацию, приводить примеры 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контрпримеры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обосновывать собственные суждения и выводы;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способ решения учебной задачи (сравнивать несколько вариантов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решения, выбирать наиболее подходящий с учётом самостоятельно выделенных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критериев).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исследовательские действия: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использовать вопросы как исследовательский инструмент познания;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формулировать вопросы, фиксирующие противоречие, проблему, устанавливать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искомое и данное, формировать гипотезу, аргументировать свою позицию, мнение;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спланированный эксперимент, исследование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установлению особенностей математического объекта, явления, процесса,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выявлению зависимостей между объектами, явлениями, процессами;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формулировать обобщения и выводы по результатам проведённого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наблюдения, исследования, оценивать достоверность полученных результатов,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выводов и обобщений;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прогнозировать возможное развитие процесса, а также выдвигать предположения 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его развитии в новых условиях.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Работа с информацией: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дефициты информации, данных, необходимых для ответа на вопрос и для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 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информацию из источников различных типов, анализировать,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систематизировать и интерпретировать информацию различных видов и форм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структурировать информацию, представлять её в различных формах,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иллюстрировать графически;</w:t>
      </w:r>
      <w:proofErr w:type="gramEnd"/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надёжность информации по самостоятельно сформулированным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2)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 обеспечивают </w:t>
      </w:r>
      <w:proofErr w:type="spellStart"/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сформированность</w:t>
      </w:r>
      <w:proofErr w:type="spellEnd"/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социальных навыков обучающихся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Общение: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 и формулировать суждения в соответствии с условиями и целями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общения; ясно, точно, грамотно выражать свою точку зрения в устных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письменных текстах, давать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пояснения по ходу решения задачи, комментировать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полученный результат;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 ходе обсуждения задавать вопросы по существу обсуждаемой темы, проблемы,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решаемой задачи, высказывать идеи, нацеленные на поиск решения;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сопоставлять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свои суждения с суждениями других участников диалога, обнаруживать различие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сходство позиций; в корректной форме формулировать разногласия, свои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возражения;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представлять результаты решения задачи, эксперимента, исследования, проекта;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выбирать формат выступления с учётом задач презентации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особенностей аудитории.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Сотрудничество: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понимать и использовать преимущества командной и индивидуальной работы при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учебных задач; принимать цель совместной деятельности, планировать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организацию совместной работы, распределять виды работ, договариваться,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обсуждать процесс и результат работы; обобщать мнения нескольких людей;</w:t>
      </w:r>
      <w:proofErr w:type="gramEnd"/>
    </w:p>
    <w:p w:rsidR="00871EF4" w:rsidRDefault="008108FF" w:rsidP="00B748DB">
      <w:pPr>
        <w:spacing w:after="0" w:line="240" w:lineRule="auto"/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участвовать в групповых формах работы (обсуждения, обмен мнениями, «мозговые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штурмы» и т. п.); выполнять свою часть работы и координировать свои действия с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другими членами команды; оценивать качество своего вклада в общий продукт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критериям, сформулированным участниками взаимодействия.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3)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смысловых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установок и жизненных навыков личности.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Самоорганизация: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составлять план, алгоритм решения задачи, выбирать способ решения с учётом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имеющихся ресурсов и собственных возможностей, аргументировать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корректировать варианты решений с учётом новой информации.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Самоконтроль: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владеть навыками познавательной рефлексии как осознания совершаемых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действий и мыслительных процессов, их результатов; владеть способами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самопроверки, самоконтроля процесса и результата решения математической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предвидеть трудности, которые могут возникнуть при решении задачи, вносить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коррективы в деятельность на основе новых обстоятельств, данных, найденных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ошибок, выявленных трудностей;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соответствие результата цели и условиям, объяснять причины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достижения или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недостижения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результатов деятельности, находить ошибку, давать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оценку приобретённому опыту.</w:t>
      </w:r>
    </w:p>
    <w:p w:rsidR="008108FF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ПРЕДМЕТНЫЕ РЕЗУЛЬТАТЫ</w:t>
      </w:r>
    </w:p>
    <w:p w:rsidR="00D725D2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Освоение учебного курса «Вероятность и статистика» на уровне среднего общего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образования должно обеспечивать достижение следующих предметных образовательных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результатов.</w:t>
      </w:r>
    </w:p>
    <w:p w:rsidR="00A91D60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proofErr w:type="gramStart"/>
      <w:r w:rsidRPr="008108FF">
        <w:rPr>
          <w:rFonts w:ascii="TimesNewRomanPSMT" w:hAnsi="TimesNewRomanPSMT"/>
          <w:color w:val="000000"/>
          <w:sz w:val="24"/>
        </w:rPr>
        <w:t>К концу 10 класса обучающийся научится: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читать и строить таблицы и диаграммы;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среднее арифметическое, медиана, наибольшее,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наименьшее значение, размах массива числовых данных;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случайный эксперимент (опыт) и случайное событие,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элементарное событие (элементарный исход) случайного опыта,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в опытах с равновозможными случайными событиями, находить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сравнивать вероятности событий в изученных случайных экспериментах;</w:t>
      </w:r>
      <w:proofErr w:type="gramEnd"/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находить и формулировать события: пересечение и объединение данных событий,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событие, противоположное данному событию, пользоваться диаграммами Эйлера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формулой сложения вероятностей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условная вероятность, независимые события,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с помощью правила умножения, с помощью дерева случайного опыта;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применять комбинаторное правило умножения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испытание, независимые испытания, серия испытаний,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 xml:space="preserve">успех и </w:t>
      </w:r>
      <w:r w:rsidRPr="008108FF">
        <w:rPr>
          <w:rFonts w:ascii="TimesNewRomanPSMT" w:hAnsi="TimesNewRomanPSMT"/>
          <w:color w:val="000000"/>
          <w:sz w:val="24"/>
        </w:rPr>
        <w:lastRenderedPageBreak/>
        <w:t>неудача, находить вероятности событий в серии независимых испытаний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до первого успеха, находить вероятности событий в серии испытаний Бернулли;</w:t>
      </w:r>
    </w:p>
    <w:p w:rsidR="008108FF" w:rsidRDefault="008108FF" w:rsidP="00B748DB">
      <w:pPr>
        <w:spacing w:after="0" w:line="240" w:lineRule="auto"/>
      </w:pP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случайная величина, распределение вероятностей,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диаграмма распределения.</w:t>
      </w:r>
    </w:p>
    <w:p w:rsidR="008108FF" w:rsidRDefault="008108FF" w:rsidP="00B748DB">
      <w:pPr>
        <w:spacing w:after="0" w:line="240" w:lineRule="auto"/>
      </w:pPr>
    </w:p>
    <w:p w:rsidR="008108FF" w:rsidRPr="008108FF" w:rsidRDefault="003E7FA6" w:rsidP="008108FF">
      <w:pPr>
        <w:spacing w:after="0" w:line="240" w:lineRule="auto"/>
        <w:jc w:val="center"/>
        <w:rPr>
          <w:rStyle w:val="fontstyle01"/>
          <w:b/>
        </w:rPr>
      </w:pPr>
      <w:r>
        <w:rPr>
          <w:rStyle w:val="fontstyle01"/>
          <w:b/>
        </w:rPr>
        <w:t xml:space="preserve">2. </w:t>
      </w:r>
      <w:r w:rsidR="00887300" w:rsidRPr="008108FF">
        <w:rPr>
          <w:rStyle w:val="fontstyle01"/>
          <w:b/>
        </w:rPr>
        <w:t>СОДЕРЖАНИЕ УЧЕБНОГО КУРСА БАЗОВЫЙ УРОВЕНЬ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Представление данных с помощью таблиц и диаграмм. Среднее арифметическое,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медиана, наибольшее и наименьшее значения, размах, дисперсия и стандартное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отклонение числовых наборов.</w:t>
      </w:r>
      <w:r w:rsidR="00411B82">
        <w:rPr>
          <w:rStyle w:val="fontstyle01"/>
        </w:rPr>
        <w:t xml:space="preserve"> 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Случайные эксперименты (опыты) и случайные события. Элементарные события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(исходы). Вероятность случайного события. Близость частоты и вероятности событий.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Случайные опыты с равновозможными элементарными событиями. Вероятности событий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в опытах с равновозможными элементарными событиями.</w:t>
      </w:r>
      <w:r w:rsidR="00A91D60">
        <w:rPr>
          <w:rStyle w:val="fontstyle01"/>
        </w:rPr>
        <w:t xml:space="preserve"> 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Операции над событиями: пересечение, объединение, противоположные события.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Диаграммы Эйлера. Формула сложения вероятностей.</w:t>
      </w:r>
    </w:p>
    <w:p w:rsidR="00A91D60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Условная вероятность. Умножение вероятностей. Дерево случайного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эксперимента. Формула полной вероятности. Независимые события.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Комбинаторное правило умножения. Перестановки и факториал. Число сочетаний.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Треугольник Паскаля. Формула бинома Ньютона.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Бинарный случайный опыт (испытание), успех и неудача. Независимые испытания.</w:t>
      </w:r>
      <w:r w:rsidR="009B3E22">
        <w:rPr>
          <w:rStyle w:val="fontstyle01"/>
        </w:rPr>
        <w:t xml:space="preserve"> </w:t>
      </w:r>
      <w:r>
        <w:rPr>
          <w:rStyle w:val="fontstyle01"/>
        </w:rPr>
        <w:t>Серия независимых испытаний до первого успеха. Серия независимых испытаний</w:t>
      </w:r>
      <w:r w:rsidR="009B3E22">
        <w:rPr>
          <w:rStyle w:val="fontstyle01"/>
        </w:rPr>
        <w:t xml:space="preserve"> </w:t>
      </w:r>
      <w:r>
        <w:rPr>
          <w:rStyle w:val="fontstyle01"/>
        </w:rPr>
        <w:t>Бернулли.</w:t>
      </w:r>
    </w:p>
    <w:p w:rsidR="00887300" w:rsidRDefault="00887300" w:rsidP="00677333">
      <w:pPr>
        <w:spacing w:after="0" w:line="240" w:lineRule="auto"/>
        <w:ind w:firstLine="567"/>
      </w:pPr>
      <w:r>
        <w:rPr>
          <w:rStyle w:val="fontstyle01"/>
        </w:rPr>
        <w:t>Случайная величина. Распределение вероятностей. Диаграмма распределения.</w:t>
      </w:r>
      <w:r w:rsidR="009B3E22">
        <w:rPr>
          <w:rStyle w:val="fontstyle01"/>
        </w:rPr>
        <w:t xml:space="preserve"> </w:t>
      </w:r>
      <w:r>
        <w:rPr>
          <w:rStyle w:val="fontstyle01"/>
        </w:rPr>
        <w:t xml:space="preserve">Примеры распределений, в том числе </w:t>
      </w:r>
      <w:proofErr w:type="gramStart"/>
      <w:r>
        <w:rPr>
          <w:rStyle w:val="fontstyle01"/>
        </w:rPr>
        <w:t>геометрическое</w:t>
      </w:r>
      <w:proofErr w:type="gramEnd"/>
      <w:r>
        <w:rPr>
          <w:rStyle w:val="fontstyle01"/>
        </w:rPr>
        <w:t xml:space="preserve"> и биномиальное.</w:t>
      </w:r>
    </w:p>
    <w:p w:rsidR="00887300" w:rsidRDefault="00887300" w:rsidP="00B748DB">
      <w:pPr>
        <w:spacing w:after="0" w:line="240" w:lineRule="auto"/>
      </w:pPr>
    </w:p>
    <w:p w:rsidR="001F4853" w:rsidRDefault="001F4853" w:rsidP="001F48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7087" w:rsidRPr="00A91D60" w:rsidRDefault="001F4853" w:rsidP="001F48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1D60">
        <w:rPr>
          <w:rFonts w:ascii="Times New Roman" w:eastAsia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pPr w:leftFromText="180" w:rightFromText="180" w:vertAnchor="text" w:horzAnchor="page" w:tblpX="1097" w:tblpY="620"/>
        <w:tblOverlap w:val="never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3986"/>
        <w:gridCol w:w="854"/>
        <w:gridCol w:w="1394"/>
        <w:gridCol w:w="1276"/>
        <w:gridCol w:w="1418"/>
      </w:tblGrid>
      <w:tr w:rsidR="001F4853" w:rsidRPr="00534EE1" w:rsidTr="00AB4936">
        <w:trPr>
          <w:trHeight w:val="82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534EE1"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 программы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B4936" w:rsidRPr="00534EE1" w:rsidTr="00AB4936">
        <w:trPr>
          <w:trHeight w:val="82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еские</w:t>
            </w:r>
            <w:proofErr w:type="spellEnd"/>
            <w:proofErr w:type="gram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69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 описательная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br/>
              <w:t>статистика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6D11F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D7087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28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</w:p>
          <w:p w:rsidR="001F4853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Случайные опыты 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случайные события,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опыты с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равновозможными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элементарными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исходами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6D11F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1F4853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Операции над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событиями, сложение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вероятностей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776D7E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776D7E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F41" w:rsidRPr="00534EE1" w:rsidTr="00AB4936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</w:p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Условная вероятность,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дерево случайного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опыта, формула полной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вероятности и независимость событий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16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комбинаторики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6.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Серии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последовательных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3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D7087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40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7.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Случайные величины 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распределения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6ч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B1A7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76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 8.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Обобщение 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5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42152A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B1A7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853" w:rsidRDefault="001F4853" w:rsidP="00336650">
      <w:pPr>
        <w:spacing w:after="0" w:line="240" w:lineRule="auto"/>
      </w:pPr>
    </w:p>
    <w:sectPr w:rsidR="001F4853" w:rsidSect="00B748D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F11D7"/>
    <w:multiLevelType w:val="hybridMultilevel"/>
    <w:tmpl w:val="7E3E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7300"/>
    <w:rsid w:val="00012CF9"/>
    <w:rsid w:val="000C1C84"/>
    <w:rsid w:val="001B1A72"/>
    <w:rsid w:val="001D7087"/>
    <w:rsid w:val="001F4853"/>
    <w:rsid w:val="00336650"/>
    <w:rsid w:val="003E7FA6"/>
    <w:rsid w:val="00411B82"/>
    <w:rsid w:val="0042152A"/>
    <w:rsid w:val="00534EE1"/>
    <w:rsid w:val="00546F41"/>
    <w:rsid w:val="00677333"/>
    <w:rsid w:val="006D11F2"/>
    <w:rsid w:val="00776D7E"/>
    <w:rsid w:val="007F4546"/>
    <w:rsid w:val="008108FF"/>
    <w:rsid w:val="008324A0"/>
    <w:rsid w:val="008672FF"/>
    <w:rsid w:val="00871EF4"/>
    <w:rsid w:val="00887300"/>
    <w:rsid w:val="009B3E22"/>
    <w:rsid w:val="009E3E51"/>
    <w:rsid w:val="00A91D60"/>
    <w:rsid w:val="00AB4936"/>
    <w:rsid w:val="00B748DB"/>
    <w:rsid w:val="00D06A98"/>
    <w:rsid w:val="00D725D2"/>
    <w:rsid w:val="00FC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873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8730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7300"/>
    <w:pPr>
      <w:ind w:left="720"/>
      <w:contextualSpacing/>
    </w:pPr>
  </w:style>
  <w:style w:type="character" w:customStyle="1" w:styleId="fontstyle31">
    <w:name w:val="fontstyle31"/>
    <w:basedOn w:val="a0"/>
    <w:rsid w:val="008108F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8108F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a0"/>
    <w:rsid w:val="008108F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 Spacing"/>
    <w:uiPriority w:val="1"/>
    <w:qFormat/>
    <w:rsid w:val="001F485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ЯОА</dc:creator>
  <cp:lastModifiedBy>ЯОА</cp:lastModifiedBy>
  <cp:revision>19</cp:revision>
  <dcterms:created xsi:type="dcterms:W3CDTF">2024-08-31T21:58:00Z</dcterms:created>
  <dcterms:modified xsi:type="dcterms:W3CDTF">2024-09-04T22:51:00Z</dcterms:modified>
</cp:coreProperties>
</file>